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9364CE" w:rsidRPr="009364CE" w:rsidTr="009364CE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9364CE" w:rsidRPr="009364CE" w:rsidRDefault="009364CE" w:rsidP="0093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4CE" w:rsidRPr="009364CE" w:rsidRDefault="009364CE" w:rsidP="009364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9364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Медоносы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Медоносы — это обширная группа цветковых растений, с которых пчелы собирают нектар и пыльцу, перерабатывая затем нектар в мед, а пыльцу в пергу. Растения, дающие пчелам нектар, иначе еще называются нектароносами, а дающие пыльцу — </w:t>
      </w:r>
      <w:proofErr w:type="spellStart"/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пыльценосами</w:t>
      </w:r>
      <w:proofErr w:type="spellEnd"/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В России имеется более 1000 видов медоносных растений, но большое значение для пчеловодства имеют немногие из них,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Основными медоносами являются липа, гречиха, подсолнечник, горчица, кориандр, хлопчатник, люцерна, эспарцет, клевер (белый и розовый), донник, кипрей, малина, </w:t>
      </w:r>
      <w:proofErr w:type="spellStart"/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дягель</w:t>
      </w:r>
      <w:proofErr w:type="spellEnd"/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сибирский, вереск. Эти медоносы, произрастающие в разных зонах, дают пчелам главный медосбор.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Важное значение имеют также весенние медоносы, к которым относятся разные породы ив, яблоня, груша, слива, вишня, черешня, крыжовник, смородина, ежевика, ирга и др., а также акация (белая и желтая), клен (остролистный), боярышник и многие другие.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В зависимости от происхождения растительного покрова медоносные угодья (земельные площади, занятые культурными или дикорастущими медоносами) разделяются на культурные и естественные.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Культурные угодья имеют основное значение в </w:t>
      </w:r>
      <w:proofErr w:type="gramStart"/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пчеловодстве.,</w:t>
      </w:r>
      <w:proofErr w:type="gramEnd"/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т.к. произрастают благодаря деятельности человека и потому обеспечивают более устойчивые медосборы, на них возделываются сильные медоносные растения: гречиха, подсолнечник, горчица, рапс, кенаф, цикорий, кориандр, эспарцет, клевер (розовый), донник, люцерна, вика, сераделла.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Бахчи имеют существенное значение в медосборе. Все виды бахчевых культур — арбузы, дыни, кабачки, тыквы — дают хороший взяток для пчел.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Овощные поля большой ценности для медосбора не представляют, кроме огурцов, которые дают значительный взяток, а также семенники капусты, репы, турнепса, редьки, особенно сильным медоносом являются семенники лука.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Сады и ягодники имеют огромное значение для пчел. Все породы плодовых деревьев — яблоня, груша, слива, вишня, черешня, айва и другие — хорошие медоносы, как и малина, смородина, крыжовник, ежевика, ирга.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Лесные полосы дополняют полевой взяток.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Территории населенных мест имеют разнообразный состав медоносных растений и дают довольно хороший, особенно весенний, взяток. На приусадебных участках растут разные породы плодовых деревьев, ягодных кустарников, а также декоративные насаждения, такие, как липа, клен, акация, жимолость; боярышник, сирень, барбарис, и др. Кроме этого, высаживаются огурцы, кабачки, тыквы, дыни и т.п.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Леса богаты важнейшими медоносами: кипрей, крушина, ива, малина.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Луга представляют хорошую медоносную базу для пчел. Важнейшие медоносы лугов — клевера, василек луговой, душица, шалфей и др.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Болота в медоносном отношении не однородны, здесь изредка можно встретить дербенник-плакун, сабельник, спирею. Хорошие медоносы брусника, черника, багульник, морошка и др.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Жизнь пчел тесно связана с природными явлениями. В разные годы весна наступает то раньше, то позднее, и в связи с этим развитие пчелиных семей тоже ускоряется или замедляется. Иногда медоносы зацветают раньше обычного или, наоборот, запаздывают, причем разница может быть на 20-30 дней и больше. Но цветение растений каждый год происходит в определенной последовательности и очередности друг за другом с очень малыми отклонениями.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Посмотрите внимательно на таблицу, в которой представлен календарь цветения медоносов только по одной области. На таблице, например, видно, что если в данной местности орешник зацвел 22 апреля, то можно довольно точно определить, что кипрей зацветет 22 июня. Если же орешник зацветет 25 апреля, то кипрей — 25 июня, т.е. через 61 день.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Verdana" w:eastAsia="Times New Roman" w:hAnsi="Verdana" w:cs="Times New Roman"/>
          <w:sz w:val="24"/>
          <w:szCs w:val="24"/>
          <w:lang w:eastAsia="ru-RU"/>
        </w:rPr>
        <w:t>Пользуясь этим календарем, можно предугадать сроки зацветания всех других растений и заранее определить наступление главного взятка, цветение осенних медоносов и т.д.</w:t>
      </w:r>
    </w:p>
    <w:p w:rsidR="009364CE" w:rsidRPr="009364CE" w:rsidRDefault="009364CE" w:rsidP="00936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080"/>
        <w:gridCol w:w="2253"/>
        <w:gridCol w:w="2712"/>
      </w:tblGrid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Растение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Дата зацветания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Через сколько дней после орешника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Продолжительность цветения (в днях)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Орешник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Медуница аптечная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 бредина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Волчье лыко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Вяз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Ива (ракита)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Одуванчик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Смородина черная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Дуб летний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Глухая крапива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Акация желтая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Яблоня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Рябина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Жимолость татарская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Клевер белый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Малина лесная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Кипрей (иван-чай)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Пустырник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 осени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Цикорий дикий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 осени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Василек луговой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Осот полевой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июля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364CE" w:rsidRPr="009364CE" w:rsidTr="009364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Липа мелколистная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CE" w:rsidRPr="009364CE" w:rsidRDefault="009364CE" w:rsidP="009364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C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84817" w:rsidRDefault="00C84817"/>
    <w:sectPr w:rsidR="00C8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67A5D"/>
    <w:multiLevelType w:val="multilevel"/>
    <w:tmpl w:val="3988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CE"/>
    <w:rsid w:val="009364CE"/>
    <w:rsid w:val="00C84817"/>
    <w:rsid w:val="00F7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BF5E5-03A4-468E-85EA-81C83DF7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9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3807</Characters>
  <Application>Microsoft Office Word</Application>
  <DocSecurity>0</DocSecurity>
  <Lines>31</Lines>
  <Paragraphs>8</Paragraphs>
  <ScaleCrop>false</ScaleCrop>
  <Company>Krokoz™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waldos</dc:creator>
  <cp:lastModifiedBy>Пользователь Windows</cp:lastModifiedBy>
  <cp:revision>4</cp:revision>
  <dcterms:created xsi:type="dcterms:W3CDTF">2012-08-12T18:03:00Z</dcterms:created>
  <dcterms:modified xsi:type="dcterms:W3CDTF">2013-09-16T20:26:00Z</dcterms:modified>
</cp:coreProperties>
</file>